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>
      <w:pPr>
        <w:pStyle w:val="Normal"/>
        <w:jc w:val="center"/>
        <w:rPr>
          <w:szCs w:val="28"/>
        </w:rPr>
      </w:pPr>
      <w:r>
        <w:rPr/>
        <w:drawing>
          <wp:inline distT="0" distB="0" distL="0" distR="0">
            <wp:extent cx="47180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Совет  Некрасовского сельского поселения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Усть-Лабинского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pacing w:val="2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______________ г. </w:t>
        <w:tab/>
        <w:tab/>
        <w:tab/>
        <w:tab/>
        <w:tab/>
        <w:tab/>
        <w:tab/>
        <w:t>№ 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ст. Некрасовская</w:t>
        <w:tab/>
        <w:tab/>
        <w:tab/>
        <w:tab/>
        <w:tab/>
        <w:tab/>
        <w:tab/>
        <w:tab/>
        <w:t xml:space="preserve">протокол № 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right="566" w:firstLine="567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Совета Некрасовского  сельского поселения Усть-Лабинского района от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17 ноября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2017 года № 6, протокол № 45 «О земельном налоге»</w:t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>
        <w:rPr>
          <w:rFonts w:cs="Times New Roman" w:ascii="Times New Roman" w:hAnsi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Некрасовского сельского поселения Усть-Лабинского района, Совет </w:t>
      </w:r>
      <w:r>
        <w:rPr>
          <w:rFonts w:cs="Times New Roman" w:ascii="Times New Roman" w:hAnsi="Times New Roman"/>
          <w:sz w:val="28"/>
          <w:szCs w:val="28"/>
          <w:lang w:eastAsia="en-US"/>
        </w:rPr>
        <w:t>Некрасовского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Усть-Лабинского района р е ш и л: 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в решение Совета </w:t>
      </w:r>
      <w:r>
        <w:rPr>
          <w:rFonts w:cs="Times New Roman" w:ascii="Times New Roman" w:hAnsi="Times New Roman"/>
          <w:sz w:val="28"/>
          <w:szCs w:val="28"/>
          <w:lang w:eastAsia="en-US"/>
        </w:rPr>
        <w:t>Некрасовского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Усть-Лабинского района от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 ноября</w:t>
      </w:r>
      <w:r>
        <w:rPr>
          <w:rFonts w:cs="Times New Roman" w:ascii="Times New Roman" w:hAnsi="Times New Roman"/>
          <w:sz w:val="28"/>
          <w:szCs w:val="28"/>
        </w:rPr>
        <w:t xml:space="preserve"> 2017 года № 6, протокол № 45 «О земельном налоге»:</w:t>
      </w:r>
    </w:p>
    <w:p>
      <w:pPr>
        <w:pStyle w:val="Normal"/>
        <w:spacing w:lineRule="auto" w:line="240" w:before="0" w:after="143"/>
        <w:ind w:left="0" w:righ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1.1. В подпункте 1.1. пункта 1 части 2 решения слова «, а также дачного хозяйства» исключить.</w:t>
      </w:r>
    </w:p>
    <w:p>
      <w:pPr>
        <w:pStyle w:val="Normal"/>
        <w:spacing w:lineRule="auto" w:line="240" w:before="0" w:after="143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2.3. пункта 2 части 2 решения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В подпункте 2.7 пункта 2 части 2 решения слова «, а также земельных участков общего назначения, предусмотренных Федеральным </w:t>
      </w:r>
      <w:hyperlink r:id="rId3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highlight w:val="white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Федерации»» исключить.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Общему отделу администрации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Некрасовского </w:t>
      </w:r>
      <w:r>
        <w:rPr>
          <w:rFonts w:cs="Times New Roman" w:ascii="Times New Roman" w:hAnsi="Times New Roman"/>
          <w:sz w:val="28"/>
          <w:szCs w:val="28"/>
        </w:rPr>
        <w:t>сельского поселения Усть-Лабинского района (</w:t>
      </w:r>
      <w:r>
        <w:rPr>
          <w:rFonts w:cs="Times New Roman" w:ascii="Times New Roman" w:hAnsi="Times New Roman"/>
          <w:sz w:val="28"/>
          <w:szCs w:val="28"/>
          <w:lang w:eastAsia="en-US"/>
        </w:rPr>
        <w:t>Осиповой</w:t>
      </w:r>
      <w:r>
        <w:rPr>
          <w:rFonts w:cs="Times New Roman" w:ascii="Times New Roman" w:hAnsi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администрации </w:t>
      </w:r>
      <w:r>
        <w:rPr>
          <w:rFonts w:cs="Times New Roman" w:ascii="Times New Roman" w:hAnsi="Times New Roman"/>
          <w:sz w:val="28"/>
          <w:szCs w:val="28"/>
          <w:lang w:eastAsia="en-US"/>
        </w:rPr>
        <w:t>Некрасовского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Решение вступает в силу по истечении месяца со дня его опубликования и распространяется на правоотношения, возникшие с 1 января 2020 года.</w:t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585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Некрасовского сельского поселения</w:t>
      </w:r>
    </w:p>
    <w:p>
      <w:pPr>
        <w:pStyle w:val="Normal"/>
        <w:spacing w:lineRule="auto" w:line="240" w:before="0" w:after="0"/>
        <w:ind w:left="-567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Усть-Лабинского района</w:t>
        <w:tab/>
        <w:tab/>
        <w:tab/>
        <w:tab/>
        <w:tab/>
        <w:tab/>
        <w:t>Н.С. Шаповалова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Некрасовского сельского поселения</w:t>
      </w:r>
    </w:p>
    <w:p>
      <w:pPr>
        <w:pStyle w:val="Normal"/>
        <w:spacing w:lineRule="auto" w:line="240" w:before="0" w:after="0"/>
        <w:ind w:right="-234" w:hanging="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Усть-Лабинского района </w:t>
        <w:tab/>
        <w:tab/>
        <w:tab/>
        <w:tab/>
        <w:tab/>
        <w:tab/>
        <w:t>Т.Ю. Скорикова</w:t>
      </w:r>
    </w:p>
    <w:sectPr>
      <w:headerReference w:type="default" r:id="rId4"/>
      <w:headerReference w:type="first" r:id="rId5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55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55c99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HeaderChar"/>
    <w:uiPriority w:val="99"/>
    <w:rsid w:val="002123c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22">
    <w:name w:val="Footer"/>
    <w:basedOn w:val="Normal"/>
    <w:link w:val="FooterChar"/>
    <w:uiPriority w:val="99"/>
    <w:rsid w:val="002123c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47e0c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55c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>
    <w:name w:val="Текст1"/>
    <w:basedOn w:val="Normal"/>
    <w:qFormat/>
    <w:pPr>
      <w:suppressAutoHyphens w:val="true"/>
    </w:pPr>
    <w:rPr>
      <w:rFonts w:ascii="Courier New" w:hAnsi="Courier New" w:eastAsia="Calibri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5836F0B3B8EBC6C560A4E1CF1F72D09C73FE0C20EB9504DCA06F8689BCA373A760EDDC2C81A1E3792777A80F9Fa3k6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Application>LibreOffice/6.3.4.2$Windows_x86 LibreOffice_project/60da17e045e08f1793c57c00ba83cdfce946d0aa</Application>
  <Pages>2</Pages>
  <Words>360</Words>
  <Characters>2300</Characters>
  <CharactersWithSpaces>2670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2019-11-20T07:07:00Z</dcterms:created>
  <dc:creator>Курусканова И.П.</dc:creator>
  <dc:description/>
  <dc:language>ru-RU</dc:language>
  <cp:lastModifiedBy/>
  <cp:lastPrinted>2020-02-27T14:53:25Z</cp:lastPrinted>
  <dcterms:modified xsi:type="dcterms:W3CDTF">2020-02-27T15:08:07Z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